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F8" w:rsidRDefault="00E63A7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2022</w:t>
      </w:r>
      <w:r>
        <w:rPr>
          <w:rFonts w:ascii="黑体" w:eastAsia="黑体" w:hAnsi="黑体" w:hint="eastAsia"/>
          <w:sz w:val="28"/>
          <w:szCs w:val="28"/>
        </w:rPr>
        <w:t>年技术标准作废</w:t>
      </w:r>
      <w:r>
        <w:rPr>
          <w:rFonts w:ascii="黑体" w:eastAsia="黑体" w:hAnsi="黑体" w:hint="eastAsia"/>
          <w:sz w:val="28"/>
          <w:szCs w:val="28"/>
        </w:rPr>
        <w:t>版本</w:t>
      </w:r>
      <w:r>
        <w:rPr>
          <w:rFonts w:ascii="黑体" w:eastAsia="黑体" w:hAnsi="黑体" w:hint="eastAsia"/>
          <w:sz w:val="28"/>
          <w:szCs w:val="28"/>
        </w:rPr>
        <w:t>目录</w:t>
      </w:r>
      <w:r>
        <w:rPr>
          <w:rFonts w:ascii="黑体" w:eastAsia="黑体" w:hAnsi="黑体" w:hint="eastAsia"/>
          <w:sz w:val="28"/>
          <w:szCs w:val="28"/>
        </w:rPr>
        <w:t>清单</w:t>
      </w:r>
    </w:p>
    <w:tbl>
      <w:tblPr>
        <w:tblW w:w="9268" w:type="dxa"/>
        <w:tblLayout w:type="fixed"/>
        <w:tblLook w:val="0000" w:firstRow="0" w:lastRow="0" w:firstColumn="0" w:lastColumn="0" w:noHBand="0" w:noVBand="0"/>
      </w:tblPr>
      <w:tblGrid>
        <w:gridCol w:w="561"/>
        <w:gridCol w:w="1788"/>
        <w:gridCol w:w="4855"/>
        <w:gridCol w:w="2064"/>
      </w:tblGrid>
      <w:tr w:rsidR="007611F8">
        <w:trPr>
          <w:trHeight w:val="270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</w:pPr>
            <w:r>
              <w:t>序号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</w:pPr>
            <w:r>
              <w:t>作废</w:t>
            </w:r>
            <w:r>
              <w:t>标准编号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</w:pPr>
            <w:bookmarkStart w:id="0" w:name="_GoBack"/>
            <w:bookmarkEnd w:id="0"/>
            <w:r>
              <w:t>替代</w:t>
            </w:r>
            <w:r>
              <w:t>标准名称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</w:pPr>
            <w:r>
              <w:t>替代</w:t>
            </w:r>
            <w:r>
              <w:t>标准编号</w:t>
            </w:r>
          </w:p>
        </w:tc>
      </w:tr>
      <w:tr w:rsidR="007611F8">
        <w:trPr>
          <w:trHeight w:val="270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</w:pPr>
            <w:r>
              <w:rPr>
                <w:rFonts w:hint="eastAsia"/>
                <w:b/>
                <w:bCs/>
              </w:rPr>
              <w:t>行业标准</w:t>
            </w:r>
            <w:r>
              <w:rPr>
                <w:rFonts w:hint="eastAsia"/>
                <w:b/>
                <w:bCs/>
              </w:rPr>
              <w:t>(SL)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313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水利水电工程施工地质规程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313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326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水利水电工程勘探规程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部分：物探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291.1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341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水土保持信息管理技术规程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341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381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水利水电工程启闭机制造安装及验收规范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381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426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水量计量设备基本技术条件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426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427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水资源监测数据传输规约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427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a5"/>
              <w:widowControl/>
              <w:shd w:val="clear" w:color="060000" w:fill="auto"/>
              <w:spacing w:beforeAutospacing="0" w:after="21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439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2009</w:t>
            </w:r>
          </w:p>
          <w:p w:rsidR="007611F8" w:rsidRDefault="00E63A7E">
            <w:pPr>
              <w:pStyle w:val="a5"/>
              <w:widowControl/>
              <w:shd w:val="clear" w:color="060000" w:fill="auto"/>
              <w:spacing w:beforeAutospacing="0" w:after="21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694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水利系统通信工程验收规程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694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a5"/>
              <w:widowControl/>
              <w:shd w:val="clear" w:color="060000" w:fill="auto"/>
              <w:spacing w:beforeAutospacing="0" w:after="21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450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2009</w:t>
            </w:r>
          </w:p>
          <w:p w:rsidR="007611F8" w:rsidRDefault="00E63A7E">
            <w:pPr>
              <w:pStyle w:val="a5"/>
              <w:widowControl/>
              <w:shd w:val="clear" w:color="060000" w:fill="auto"/>
              <w:spacing w:beforeAutospacing="0" w:after="21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451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堰塞湖风险等级划分与应急处置技术规范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450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5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478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水利数据库表结构及标识符编制总则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478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533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灌溉排水工程项目初步设计报告编制规程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533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617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水利水电工程项目建议书编制规程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617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618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水利水电工程可行性研究报告编制规程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618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619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水利水电工程初步设计报告编制规程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619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 701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水利信息分类与编码总则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701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276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水文基础设施建设及技术装备标准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SL/T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423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河道采砂规划编制与实施监督管理技术规范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423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SL/Z 712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河湖生态环境需水计算规范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SL/T 712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</w:p>
        </w:tc>
      </w:tr>
      <w:tr w:rsidR="007611F8">
        <w:trPr>
          <w:trHeight w:val="90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工程建设（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GB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GBJ)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）国家标准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50014-2006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室外排水设计规范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50014-2021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50151-2010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泡沫灭火系统设计规范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50151-2021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50281-2006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泡沫灭火系统施工及验收规范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50151-2021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50156-2012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汽车加油加气站设计与施工规范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50156-2021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 50526-2010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公共广播系统工程技术规范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GB/T 50526-2021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GB/T 50760-2012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  <w:shd w:val="clear" w:color="090000" w:fill="FFFFFF"/>
              </w:rPr>
              <w:t>数字集群通信工程技术规范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GB/T 50760-2021</w:t>
            </w:r>
          </w:p>
        </w:tc>
      </w:tr>
      <w:tr w:rsidR="007611F8">
        <w:trPr>
          <w:trHeight w:val="90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国家标准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(GB)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8-88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方头螺栓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C</w:t>
            </w:r>
            <w:r>
              <w:rPr>
                <w:rFonts w:ascii="宋体" w:hAnsi="宋体" w:cs="宋体" w:hint="eastAsia"/>
                <w:sz w:val="20"/>
                <w:szCs w:val="20"/>
              </w:rPr>
              <w:t>级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8-2021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18327.2-2001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滑动轴承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应用符号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2889.5-2021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3075-2008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金属材料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疲劳试验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轴向力控制方法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3075-2021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6445-2007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滚动轴承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滚轮滚针轴承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外形尺寸和公差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6445-2021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6490-2008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水轮泵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6490-2021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8749-2008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pStyle w:val="3"/>
              <w:widowControl/>
              <w:shd w:val="clear" w:color="050000" w:fill="FFFFFF"/>
              <w:rPr>
                <w:rFonts w:hint="default"/>
                <w:b w:val="0"/>
                <w:color w:val="000000"/>
                <w:kern w:val="2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shd w:val="clear" w:color="090000" w:fill="FFFFFF"/>
              </w:rPr>
              <w:t>优质碳素结构钢热轧钢带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8749-2021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9089.1-2008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户外严酷条件下的电气设施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部分：术语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9089.1-2021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9142-2000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建筑施工机械与设备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混凝土搅拌机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9142-2021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9481-2006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中小型轴流泵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9481-2021</w:t>
            </w:r>
          </w:p>
        </w:tc>
      </w:tr>
      <w:tr w:rsidR="007611F8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12237-2007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石油、石化及相关工业用的钢制球阀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12237-2021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12241-2005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安全阀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一般要求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12241-2021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12243-2005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弹簧直接载荷式安全阀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12243-2021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12265.3-1997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机械安全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防止人体部位挤压的最小间距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12265-2021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12604.6-2008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无损检测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术语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涡流检测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12604.6-2021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12604.7-2014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无损检测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术语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泄漏检测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12604.7-2021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12719-1991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矿区水文地质工程地质勘查规范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12719-2021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12786-2006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自动化内燃机电站通用技术条件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12786-2021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4712-2008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自动化柴油发电机组分级要求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12786-2021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15218-1994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地下水资源储量分类分级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15218-2021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10879-2009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溶解乙炔气瓶阀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15382-2021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15382-2009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气瓶阀通用技术要求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GB/T 15382-2021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19010-2009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质量管理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顾客满意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组织行为规范指南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19010-2021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19011-2013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管理体系审核指南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19011-2021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19013-2009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质量管理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顾客满意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组织外部争议解决指南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19013-2021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19015-2008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质量管理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质量计划指南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19015-2021</w:t>
            </w:r>
          </w:p>
        </w:tc>
      </w:tr>
      <w:tr w:rsidR="007611F8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19016-2005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质量管理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>项目质量管理指南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F8" w:rsidRDefault="00E63A7E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GB/T 19016-2021</w:t>
            </w:r>
          </w:p>
        </w:tc>
      </w:tr>
    </w:tbl>
    <w:p w:rsidR="007611F8" w:rsidRDefault="007611F8">
      <w:pPr>
        <w:jc w:val="left"/>
        <w:rPr>
          <w:rFonts w:ascii="宋体" w:hAnsi="宋体" w:cs="宋体"/>
          <w:color w:val="000000"/>
          <w:sz w:val="20"/>
          <w:szCs w:val="20"/>
        </w:rPr>
      </w:pPr>
    </w:p>
    <w:sectPr w:rsidR="00761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417" w:bottom="1417" w:left="1417" w:header="1417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3A7E">
      <w:r>
        <w:separator/>
      </w:r>
    </w:p>
  </w:endnote>
  <w:endnote w:type="continuationSeparator" w:id="0">
    <w:p w:rsidR="00000000" w:rsidRDefault="00E6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7E" w:rsidRDefault="00E63A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F8" w:rsidRDefault="00E63A7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7611F8" w:rsidRDefault="00E63A7E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Pr="00E63A7E">
                  <w:rPr>
                    <w:noProof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7E" w:rsidRDefault="00E63A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3A7E">
      <w:r>
        <w:separator/>
      </w:r>
    </w:p>
  </w:footnote>
  <w:footnote w:type="continuationSeparator" w:id="0">
    <w:p w:rsidR="00000000" w:rsidRDefault="00E6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7E" w:rsidRDefault="00E63A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F8" w:rsidRDefault="00E63A7E">
    <w:pPr>
      <w:pStyle w:val="a4"/>
      <w:pBdr>
        <w:bottom w:val="none" w:sz="0" w:space="1" w:color="auto"/>
      </w:pBdr>
      <w:rPr>
        <w:rFonts w:ascii="黑体" w:eastAsia="黑体" w:hAnsi="黑体"/>
        <w:color w:val="000000"/>
        <w:sz w:val="16"/>
        <w:szCs w:val="16"/>
      </w:rPr>
    </w:pPr>
    <w:r>
      <w:rPr>
        <w:rFonts w:ascii="黑体" w:eastAsia="黑体" w:hAnsi="黑体" w:hint="eastAsia"/>
        <w:color w:val="000000"/>
        <w:sz w:val="16"/>
        <w:szCs w:val="16"/>
      </w:rPr>
      <w:t>2022</w:t>
    </w:r>
    <w:r>
      <w:rPr>
        <w:rFonts w:ascii="黑体" w:eastAsia="黑体" w:hAnsi="黑体" w:hint="eastAsia"/>
        <w:color w:val="000000"/>
        <w:sz w:val="16"/>
        <w:szCs w:val="16"/>
      </w:rPr>
      <w:t>年技术标准作废版本目录清单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7E" w:rsidRDefault="00E63A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1F8"/>
    <w:rsid w:val="007611F8"/>
    <w:rsid w:val="00E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>Lenovo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2019年技术标准作废版本目录清单</dc:title>
  <dc:creator>顾莹</dc:creator>
  <cp:lastModifiedBy>LZH</cp:lastModifiedBy>
  <cp:revision>1</cp:revision>
  <cp:lastPrinted>2019-06-04T03:09:00Z</cp:lastPrinted>
  <dcterms:created xsi:type="dcterms:W3CDTF">2018-01-04T03:33:00Z</dcterms:created>
  <dcterms:modified xsi:type="dcterms:W3CDTF">2022-08-04T07:30:00Z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